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default" w:ascii="Arial Narrow" w:hAnsi="Arial Narrow" w:cs="Arial Narrow"/>
          <w:lang w:val="en-US" w:eastAsia="zh-CN"/>
        </w:rPr>
      </w:pPr>
      <w:r>
        <w:rPr>
          <w:rFonts w:hint="default" w:ascii="Arial Narrow" w:hAnsi="Arial Narrow" w:cs="Arial Narrow"/>
          <w:lang w:val="en-US" w:eastAsia="zh-CN"/>
        </w:rPr>
        <w:t>Admission ticket (demo)</w:t>
      </w:r>
    </w:p>
    <w:p>
      <w:pPr>
        <w:jc w:val="right"/>
        <w:rPr>
          <w:rFonts w:hint="default" w:ascii="Georgia" w:hAnsi="Georgia" w:cs="Georgia"/>
          <w:lang w:val="en-US" w:eastAsia="zh-CN"/>
        </w:rPr>
      </w:pPr>
      <w:r>
        <w:rPr>
          <w:rFonts w:hint="default" w:ascii="Georgia" w:hAnsi="Georgia" w:eastAsia="微软雅黑" w:cs="Georgia"/>
          <w:lang w:val="en-US" w:eastAsia="zh-CN"/>
        </w:rPr>
        <w:t>NO: {IDNumber}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0"/>
        <w:gridCol w:w="3686"/>
        <w:gridCol w:w="32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6" w:hRule="atLeast"/>
        </w:trPr>
        <w:tc>
          <w:tcPr>
            <w:tcW w:w="1590" w:type="dxa"/>
            <w:vAlign w:val="center"/>
          </w:tcPr>
          <w:p>
            <w:pPr>
              <w:jc w:val="left"/>
              <w:rPr>
                <w:rFonts w:hint="default" w:ascii="Georgia" w:hAnsi="Georgia" w:cs="Georgia"/>
                <w:vertAlign w:val="baseline"/>
                <w:lang w:val="en-US" w:eastAsia="zh-CN"/>
              </w:rPr>
            </w:pPr>
            <w:r>
              <w:rPr>
                <w:rFonts w:hint="default" w:ascii="Georgia" w:hAnsi="Georgia" w:cs="Georgia"/>
                <w:vertAlign w:val="baseline"/>
                <w:lang w:val="en-US" w:eastAsia="zh-CN"/>
              </w:rPr>
              <w:t>Name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hint="default" w:ascii="Georgia" w:hAnsi="Georgia" w:cs="Georg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Georgia" w:hAnsi="Georgia" w:cs="Georgia"/>
                <w:b/>
                <w:bCs/>
                <w:vertAlign w:val="baseline"/>
                <w:lang w:val="en-US" w:eastAsia="zh-CN"/>
              </w:rPr>
              <w:t>{Name}</w:t>
            </w:r>
          </w:p>
        </w:tc>
        <w:tc>
          <w:tcPr>
            <w:tcW w:w="3246" w:type="dxa"/>
            <w:vMerge w:val="restart"/>
            <w:vAlign w:val="center"/>
          </w:tcPr>
          <w:p>
            <w:pPr>
              <w:rPr>
                <w:rFonts w:hint="default" w:ascii="Georgia" w:hAnsi="Georgia" w:cs="Georgia"/>
                <w:vertAlign w:val="baseline"/>
                <w:lang w:val="en-US" w:eastAsia="zh-CN"/>
              </w:rPr>
            </w:pPr>
            <w:commentRangeStart w:id="0"/>
            <w:r>
              <w:rPr>
                <w:rFonts w:hint="default" w:ascii="Georgia" w:hAnsi="Georgia" w:cs="Georgia"/>
                <w:vertAlign w:val="baseline"/>
                <w:lang w:val="en-US" w:eastAsia="zh-CN"/>
              </w:rPr>
              <w:drawing>
                <wp:inline distT="0" distB="0" distL="114300" distR="114300">
                  <wp:extent cx="1921510" cy="2032000"/>
                  <wp:effectExtent l="0" t="0" r="2540" b="6350"/>
                  <wp:docPr id="1" name="图片 1" descr="D:\零点\QWendang\workspace\qwd-web\qwd-web-boot\src\main\resources\static\assets\batchWordDemo\img_box.jpgimg_bo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D:\零点\QWendang\workspace\qwd-web\qwd-web-boot\src\main\resources\static\assets\batchWordDemo\img_box.jpgimg_box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1510" cy="203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commentRangeEnd w:id="0"/>
            <w:r>
              <w:rPr>
                <w:rFonts w:hint="default" w:ascii="Georgia" w:hAnsi="Georgia" w:cs="Georgia"/>
              </w:rPr>
              <w:commentReference w:id="0"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1590" w:type="dxa"/>
            <w:vAlign w:val="center"/>
          </w:tcPr>
          <w:p>
            <w:pPr>
              <w:jc w:val="left"/>
              <w:rPr>
                <w:rFonts w:hint="default" w:ascii="Georgia" w:hAnsi="Georgia" w:cs="Georgia"/>
                <w:vertAlign w:val="baseline"/>
                <w:lang w:val="en-US" w:eastAsia="zh-CN"/>
              </w:rPr>
            </w:pPr>
            <w:r>
              <w:rPr>
                <w:rFonts w:hint="default" w:ascii="Georgia" w:hAnsi="Georgia" w:cs="Georgia"/>
                <w:vertAlign w:val="baseline"/>
                <w:lang w:val="en-US" w:eastAsia="zh-CN"/>
              </w:rPr>
              <w:t>Id number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hint="default" w:ascii="Georgia" w:hAnsi="Georgia" w:cs="Georg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Georgia" w:hAnsi="Georgia" w:cs="Georgia"/>
                <w:b/>
                <w:bCs/>
                <w:vertAlign w:val="baseline"/>
                <w:lang w:val="en-US" w:eastAsia="zh-CN"/>
              </w:rPr>
              <w:t>{</w:t>
            </w:r>
            <w:r>
              <w:rPr>
                <w:rFonts w:hint="default" w:ascii="Georgia" w:hAnsi="Georgia" w:cs="Georgia"/>
                <w:vertAlign w:val="baseline"/>
                <w:lang w:val="en-US" w:eastAsia="zh-CN"/>
              </w:rPr>
              <w:t>IDNumber</w:t>
            </w:r>
            <w:r>
              <w:rPr>
                <w:rFonts w:hint="default" w:ascii="Georgia" w:hAnsi="Georgia" w:cs="Georgia"/>
                <w:b/>
                <w:bCs/>
                <w:vertAlign w:val="baseline"/>
                <w:lang w:val="en-US" w:eastAsia="zh-CN"/>
              </w:rPr>
              <w:t>}</w:t>
            </w:r>
          </w:p>
        </w:tc>
        <w:tc>
          <w:tcPr>
            <w:tcW w:w="3246" w:type="dxa"/>
            <w:vMerge w:val="continue"/>
            <w:vAlign w:val="center"/>
          </w:tcPr>
          <w:p>
            <w:pPr>
              <w:rPr>
                <w:rFonts w:hint="default" w:ascii="Georgia" w:hAnsi="Georgia" w:cs="Georg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</w:trPr>
        <w:tc>
          <w:tcPr>
            <w:tcW w:w="1590" w:type="dxa"/>
            <w:vAlign w:val="center"/>
          </w:tcPr>
          <w:p>
            <w:pPr>
              <w:jc w:val="left"/>
              <w:rPr>
                <w:rFonts w:hint="default" w:ascii="Georgia" w:hAnsi="Georgia" w:cs="Georgia"/>
                <w:vertAlign w:val="baseline"/>
                <w:lang w:val="en-US" w:eastAsia="zh-CN"/>
              </w:rPr>
            </w:pPr>
            <w:r>
              <w:rPr>
                <w:rFonts w:hint="default" w:ascii="Georgia" w:hAnsi="Georgia" w:cs="Georgia"/>
                <w:vertAlign w:val="baseline"/>
                <w:lang w:val="en-US" w:eastAsia="zh-CN"/>
              </w:rPr>
              <w:t>Date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hint="default" w:ascii="Georgia" w:hAnsi="Georgia" w:cs="Georg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Georgia" w:hAnsi="Georgia" w:cs="Georgia"/>
                <w:b/>
                <w:bCs/>
                <w:vertAlign w:val="baseline"/>
                <w:lang w:val="en-US" w:eastAsia="zh-CN"/>
              </w:rPr>
              <w:t>{Date}</w:t>
            </w:r>
          </w:p>
        </w:tc>
        <w:tc>
          <w:tcPr>
            <w:tcW w:w="3246" w:type="dxa"/>
            <w:vMerge w:val="continue"/>
            <w:vAlign w:val="center"/>
          </w:tcPr>
          <w:p>
            <w:pPr>
              <w:rPr>
                <w:rFonts w:hint="default" w:ascii="Georgia" w:hAnsi="Georgia" w:cs="Georgia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1590" w:type="dxa"/>
            <w:vAlign w:val="center"/>
          </w:tcPr>
          <w:p>
            <w:pPr>
              <w:jc w:val="left"/>
              <w:rPr>
                <w:rFonts w:hint="default" w:ascii="Georgia" w:hAnsi="Georgia" w:cs="Georgia"/>
                <w:vertAlign w:val="baseline"/>
                <w:lang w:val="en-US" w:eastAsia="zh-CN"/>
              </w:rPr>
            </w:pPr>
            <w:r>
              <w:rPr>
                <w:rFonts w:hint="default" w:ascii="Georgia" w:hAnsi="Georgia" w:cs="Georgia"/>
                <w:vertAlign w:val="baseline"/>
                <w:lang w:val="en-US" w:eastAsia="zh-CN"/>
              </w:rPr>
              <w:t>Address</w:t>
            </w:r>
          </w:p>
        </w:tc>
        <w:tc>
          <w:tcPr>
            <w:tcW w:w="3686" w:type="dxa"/>
            <w:vAlign w:val="center"/>
          </w:tcPr>
          <w:p>
            <w:pPr>
              <w:rPr>
                <w:rFonts w:hint="default" w:ascii="Georgia" w:hAnsi="Georgia" w:cs="Georgia"/>
                <w:b/>
                <w:bCs/>
                <w:vertAlign w:val="baseline"/>
                <w:lang w:val="en-US" w:eastAsia="zh-CN"/>
              </w:rPr>
            </w:pPr>
            <w:r>
              <w:rPr>
                <w:rFonts w:hint="default" w:ascii="Georgia" w:hAnsi="Georgia" w:cs="Georgia"/>
                <w:b/>
                <w:bCs/>
                <w:vertAlign w:val="baseline"/>
                <w:lang w:val="en-US" w:eastAsia="zh-CN"/>
              </w:rPr>
              <w:t>{Address}</w:t>
            </w:r>
            <w:bookmarkStart w:id="0" w:name="_GoBack"/>
            <w:bookmarkEnd w:id="0"/>
          </w:p>
        </w:tc>
        <w:tc>
          <w:tcPr>
            <w:tcW w:w="3246" w:type="dxa"/>
            <w:vMerge w:val="continue"/>
            <w:vAlign w:val="center"/>
          </w:tcPr>
          <w:p>
            <w:pPr>
              <w:rPr>
                <w:rFonts w:hint="default" w:ascii="Georgia" w:hAnsi="Georgia" w:cs="Georgia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default" w:ascii="Georgia" w:hAnsi="Georgia" w:cs="Georgia"/>
          <w:lang w:val="en-US" w:eastAsia="zh-CN"/>
        </w:rPr>
      </w:pPr>
    </w:p>
    <w:p>
      <w:pPr>
        <w:rPr>
          <w:rFonts w:hint="default" w:ascii="Georgia" w:hAnsi="Georgia" w:cs="Georgia"/>
          <w:lang w:val="en-US" w:eastAsia="zh-CN"/>
        </w:rPr>
      </w:pPr>
    </w:p>
    <w:p>
      <w:pP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</w:pPr>
      <w: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  <w:t xml:space="preserve">Note: Please print the admission ticket before </w:t>
      </w:r>
      <w:r>
        <w:rPr>
          <w:rFonts w:hint="default" w:ascii="Georgia" w:hAnsi="Georgia" w:cs="Georgia"/>
          <w:b/>
          <w:bCs/>
          <w:color w:val="767171" w:themeColor="background2" w:themeShade="80"/>
          <w:sz w:val="22"/>
          <w:szCs w:val="28"/>
          <w:lang w:val="en-US" w:eastAsia="zh-CN"/>
        </w:rPr>
        <w:t>{Date}</w:t>
      </w:r>
      <w: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  <w:t xml:space="preserve"> and sign in at </w:t>
      </w:r>
      <w:r>
        <w:rPr>
          <w:rFonts w:hint="default" w:ascii="Georgia" w:hAnsi="Georgia" w:cs="Georgia"/>
          <w:b/>
          <w:bCs/>
          <w:color w:val="767171" w:themeColor="background2" w:themeShade="80"/>
          <w:sz w:val="22"/>
          <w:szCs w:val="28"/>
          <w:lang w:val="en-US" w:eastAsia="zh-CN"/>
        </w:rPr>
        <w:t>{Address}</w:t>
      </w:r>
      <w: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  <w:t xml:space="preserve"> on the exam day before taking the exam.</w:t>
      </w:r>
    </w:p>
    <w:p>
      <w:pP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</w:pPr>
    </w:p>
    <w:p>
      <w:pP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</w:pPr>
      <w: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  <w:t>Instructions: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Georgia" w:hAnsi="Georgia" w:cs="Georgia"/>
          <w:color w:val="767171" w:themeColor="background2" w:themeShade="80"/>
          <w:sz w:val="21"/>
          <w:szCs w:val="24"/>
          <w:lang w:val="en-US" w:eastAsia="zh-CN"/>
        </w:rPr>
      </w:pPr>
      <w:r>
        <w:rPr>
          <w:rFonts w:hint="default" w:ascii="Georgia" w:hAnsi="Georgia" w:cs="Georgia"/>
          <w:color w:val="767171" w:themeColor="background2" w:themeShade="80"/>
          <w:sz w:val="21"/>
          <w:szCs w:val="24"/>
          <w:lang w:val="en-US" w:eastAsia="zh-CN"/>
        </w:rPr>
        <w:t>Please arrive at the exam venue at least 30 minutes before the scheduled start time.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Georgia" w:hAnsi="Georgia" w:cs="Georgia"/>
          <w:color w:val="767171" w:themeColor="background2" w:themeShade="80"/>
          <w:sz w:val="21"/>
          <w:szCs w:val="24"/>
          <w:lang w:val="en-US" w:eastAsia="zh-CN"/>
        </w:rPr>
      </w:pPr>
      <w:r>
        <w:rPr>
          <w:rFonts w:hint="default" w:ascii="Georgia" w:hAnsi="Georgia" w:cs="Georgia"/>
          <w:color w:val="767171" w:themeColor="background2" w:themeShade="80"/>
          <w:sz w:val="21"/>
          <w:szCs w:val="24"/>
          <w:lang w:val="en-US" w:eastAsia="zh-CN"/>
        </w:rPr>
        <w:t>Bring a valid photo ID (e.g., passport, driver's license) and this admission ticket to the exam.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Georgia" w:hAnsi="Georgia" w:cs="Georgia"/>
          <w:color w:val="767171" w:themeColor="background2" w:themeShade="80"/>
          <w:sz w:val="21"/>
          <w:szCs w:val="24"/>
          <w:lang w:val="en-US" w:eastAsia="zh-CN"/>
        </w:rPr>
      </w:pPr>
      <w:r>
        <w:rPr>
          <w:rFonts w:hint="default" w:ascii="Georgia" w:hAnsi="Georgia" w:cs="Georgia"/>
          <w:color w:val="767171" w:themeColor="background2" w:themeShade="80"/>
          <w:sz w:val="21"/>
          <w:szCs w:val="24"/>
          <w:lang w:val="en-US" w:eastAsia="zh-CN"/>
        </w:rPr>
        <w:t>Mobile phones, smartwatches, and any other electronic devices are strictly prohibited during the exam.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Georgia" w:hAnsi="Georgia" w:cs="Georgia"/>
          <w:color w:val="767171" w:themeColor="background2" w:themeShade="80"/>
          <w:sz w:val="21"/>
          <w:szCs w:val="24"/>
          <w:lang w:val="en-US" w:eastAsia="zh-CN"/>
        </w:rPr>
      </w:pPr>
      <w:r>
        <w:rPr>
          <w:rFonts w:hint="default" w:ascii="Georgia" w:hAnsi="Georgia" w:cs="Georgia"/>
          <w:color w:val="767171" w:themeColor="background2" w:themeShade="80"/>
          <w:sz w:val="21"/>
          <w:szCs w:val="24"/>
          <w:lang w:val="en-US" w:eastAsia="zh-CN"/>
        </w:rPr>
        <w:t>Follow all instructions provided by the exam proctor.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Georgia" w:hAnsi="Georgia" w:cs="Georgia"/>
          <w:color w:val="767171" w:themeColor="background2" w:themeShade="80"/>
          <w:sz w:val="21"/>
          <w:szCs w:val="24"/>
          <w:lang w:val="en-US" w:eastAsia="zh-CN"/>
        </w:rPr>
      </w:pPr>
      <w:r>
        <w:rPr>
          <w:rFonts w:hint="default" w:ascii="Georgia" w:hAnsi="Georgia" w:cs="Georgia"/>
          <w:color w:val="767171" w:themeColor="background2" w:themeShade="80"/>
          <w:sz w:val="21"/>
          <w:szCs w:val="24"/>
          <w:lang w:val="en-US" w:eastAsia="zh-CN"/>
        </w:rPr>
        <w:t>Do not bring any unauthorized materials into the exam room.</w:t>
      </w:r>
    </w:p>
    <w:p>
      <w:pP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</w:pPr>
    </w:p>
    <w:p>
      <w:pP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</w:pPr>
      <w: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  <w:t>Important Notice: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</w:pPr>
      <w: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  <w:t>Failure to comply with exam regulations may result in disqualification.</w:t>
      </w:r>
    </w:p>
    <w:p>
      <w:pPr>
        <w:numPr>
          <w:ilvl w:val="0"/>
          <w:numId w:val="1"/>
        </w:numPr>
        <w:ind w:left="420" w:leftChars="0" w:hanging="420" w:firstLineChars="0"/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</w:pPr>
      <w:r>
        <w:rPr>
          <w:rFonts w:hint="default" w:ascii="Georgia" w:hAnsi="Georgia" w:cs="Georgia"/>
          <w:color w:val="767171" w:themeColor="background2" w:themeShade="80"/>
          <w:sz w:val="22"/>
          <w:szCs w:val="28"/>
          <w:lang w:val="en-US" w:eastAsia="zh-CN"/>
        </w:rPr>
        <w:t>If you have any questions or concerns, please contact the examination administration office at [Contact Information].</w:t>
      </w: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pro3" w:date="2021-06-11T21:45:06Z" w:initials="p">
    <w:p w14:paraId="67634DDB">
      <w:pPr>
        <w:pStyle w:val="3"/>
      </w:pPr>
      <w:r>
        <w:rPr>
          <w:rFonts w:hint="eastAsia"/>
          <w:lang w:val="en-US" w:eastAsia="zh-CN"/>
        </w:rPr>
        <w:t>{Photo2}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67634DD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empus Sans ITC">
    <w:panose1 w:val="04020404030D07020202"/>
    <w:charset w:val="00"/>
    <w:family w:val="auto"/>
    <w:pitch w:val="default"/>
    <w:sig w:usb0="00000003" w:usb1="00000000" w:usb2="00000000" w:usb3="00000000" w:csb0="20000001" w:csb1="00000000"/>
  </w:font>
  <w:font w:name="Stencil">
    <w:panose1 w:val="040409050D0802020404"/>
    <w:charset w:val="00"/>
    <w:family w:val="auto"/>
    <w:pitch w:val="default"/>
    <w:sig w:usb0="00000003" w:usb1="00000000" w:usb2="00000000" w:usb3="00000000" w:csb0="20000001" w:csb1="00000000"/>
  </w:font>
  <w:font w:name="Sylfaen">
    <w:panose1 w:val="010A0502050306030303"/>
    <w:charset w:val="00"/>
    <w:family w:val="auto"/>
    <w:pitch w:val="default"/>
    <w:sig w:usb0="04000687" w:usb1="00000000" w:usb2="00000000" w:usb3="00000000" w:csb0="2000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Vladimir Script">
    <w:panose1 w:val="03050402040407070305"/>
    <w:charset w:val="00"/>
    <w:family w:val="auto"/>
    <w:pitch w:val="default"/>
    <w:sig w:usb0="00000003" w:usb1="00000000" w:usb2="00000000" w:usb3="00000000" w:csb0="2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Snap ITC">
    <w:panose1 w:val="04040A07060A02020202"/>
    <w:charset w:val="00"/>
    <w:family w:val="auto"/>
    <w:pitch w:val="default"/>
    <w:sig w:usb0="00000003" w:usb1="00000000" w:usb2="00000000" w:usb3="00000000" w:csb0="20000001" w:csb1="00000000"/>
  </w:font>
  <w:font w:name="Sitka Banner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Rage Italic">
    <w:panose1 w:val="03070502040507070304"/>
    <w:charset w:val="00"/>
    <w:family w:val="auto"/>
    <w:pitch w:val="default"/>
    <w:sig w:usb0="00000003" w:usb1="00000000" w:usb2="00000000" w:usb3="00000000" w:csb0="20000001" w:csb1="00000000"/>
  </w:font>
  <w:font w:name="Papyrus">
    <w:panose1 w:val="03070502060502030205"/>
    <w:charset w:val="00"/>
    <w:family w:val="auto"/>
    <w:pitch w:val="default"/>
    <w:sig w:usb0="00000003" w:usb1="00000000" w:usb2="00000000" w:usb3="00000000" w:csb0="20000001" w:csb1="00000000"/>
  </w:font>
  <w:font w:name="Old English Text MT">
    <w:panose1 w:val="03040902040508030806"/>
    <w:charset w:val="00"/>
    <w:family w:val="auto"/>
    <w:pitch w:val="default"/>
    <w:sig w:usb0="00000003" w:usb1="00000000" w:usb2="00000000" w:usb3="00000000" w:csb0="20000001" w:csb1="00000000"/>
  </w:font>
  <w:font w:name="MS Reference Sans Serif">
    <w:panose1 w:val="020B0604030504040204"/>
    <w:charset w:val="00"/>
    <w:family w:val="auto"/>
    <w:pitch w:val="default"/>
    <w:sig w:usb0="00000287" w:usb1="00000000" w:usb2="00000000" w:usb3="00000000" w:csb0="2000019F" w:csb1="00000000"/>
  </w:font>
  <w:font w:name="MS Outlook">
    <w:panose1 w:val="05010100010000000000"/>
    <w:charset w:val="00"/>
    <w:family w:val="auto"/>
    <w:pitch w:val="default"/>
    <w:sig w:usb0="00000000" w:usb1="00000000" w:usb2="00000000" w:usb3="00000000" w:csb0="80000000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Kristen ITC">
    <w:panose1 w:val="03050502040202030202"/>
    <w:charset w:val="00"/>
    <w:family w:val="auto"/>
    <w:pitch w:val="default"/>
    <w:sig w:usb0="00000003" w:usb1="00000000" w:usb2="00000000" w:usb3="00000000" w:csb0="20000001" w:csb1="00000000"/>
  </w:font>
  <w:font w:name="Imprint MT Shadow">
    <w:panose1 w:val="04020605060303030202"/>
    <w:charset w:val="00"/>
    <w:family w:val="auto"/>
    <w:pitch w:val="default"/>
    <w:sig w:usb0="00000003" w:usb1="00000000" w:usb2="00000000" w:usb3="00000000" w:csb0="20000001" w:csb1="00000000"/>
  </w:font>
  <w:font w:name="Impact">
    <w:panose1 w:val="020B0806030902050204"/>
    <w:charset w:val="00"/>
    <w:family w:val="auto"/>
    <w:pitch w:val="default"/>
    <w:sig w:usb0="00000287" w:usb1="00000000" w:usb2="00000000" w:usb3="00000000" w:csb0="2000009F" w:csb1="DFD70000"/>
  </w:font>
  <w:font w:name="Harlow Solid Italic">
    <w:panose1 w:val="04030604020F02020D02"/>
    <w:charset w:val="00"/>
    <w:family w:val="auto"/>
    <w:pitch w:val="default"/>
    <w:sig w:usb0="00000003" w:usb1="00000000" w:usb2="00000000" w:usb3="00000000" w:csb0="20000001" w:csb1="00000000"/>
  </w:font>
  <w:font w:name="High Tower Text">
    <w:panose1 w:val="02040502050506030303"/>
    <w:charset w:val="00"/>
    <w:family w:val="auto"/>
    <w:pitch w:val="default"/>
    <w:sig w:usb0="00000003" w:usb1="00000000" w:usb2="00000000" w:usb3="00000000" w:csb0="20000001" w:csb1="00000000"/>
  </w:font>
  <w:font w:name="HoloLens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Goudy Stout">
    <w:panose1 w:val="0202090407030B020401"/>
    <w:charset w:val="00"/>
    <w:family w:val="auto"/>
    <w:pitch w:val="default"/>
    <w:sig w:usb0="00000003" w:usb1="00000000" w:usb2="00000000" w:usb3="00000000" w:csb0="20000001" w:csb1="00000000"/>
  </w:font>
  <w:font w:name="Goudy Old Style">
    <w:panose1 w:val="02020502050305020303"/>
    <w:charset w:val="00"/>
    <w:family w:val="auto"/>
    <w:pitch w:val="default"/>
    <w:sig w:usb0="00000003" w:usb1="00000000" w:usb2="00000000" w:usb3="00000000" w:csb0="20000001" w:csb1="00000000"/>
  </w:font>
  <w:font w:name="Gloucester MT Extra Condensed">
    <w:panose1 w:val="02030808020601010101"/>
    <w:charset w:val="00"/>
    <w:family w:val="auto"/>
    <w:pitch w:val="default"/>
    <w:sig w:usb0="00000003" w:usb1="00000000" w:usb2="00000000" w:usb3="00000000" w:csb0="20000001" w:csb1="00000000"/>
  </w:font>
  <w:font w:name="Haettenschweiler">
    <w:panose1 w:val="020B0706040902060204"/>
    <w:charset w:val="00"/>
    <w:family w:val="auto"/>
    <w:pitch w:val="default"/>
    <w:sig w:usb0="00000287" w:usb1="00000000" w:usb2="00000000" w:usb3="00000000" w:csb0="2000009F" w:csb1="DFD70000"/>
  </w:font>
  <w:font w:name="Gill Sans Ultra Bold Condensed">
    <w:panose1 w:val="020B0A06020104020203"/>
    <w:charset w:val="00"/>
    <w:family w:val="auto"/>
    <w:pitch w:val="default"/>
    <w:sig w:usb0="00000003" w:usb1="00000000" w:usb2="00000000" w:usb3="00000000" w:csb0="00000003" w:csb1="00000000"/>
  </w:font>
  <w:font w:name="Harrington">
    <w:panose1 w:val="04040505050A02020702"/>
    <w:charset w:val="00"/>
    <w:family w:val="auto"/>
    <w:pitch w:val="default"/>
    <w:sig w:usb0="00000003" w:usb1="00000000" w:usb2="00000000" w:usb3="00000000" w:csb0="20000001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  <w:font w:name="Garamond">
    <w:panose1 w:val="02020404030301010803"/>
    <w:charset w:val="00"/>
    <w:family w:val="auto"/>
    <w:pitch w:val="default"/>
    <w:sig w:usb0="00000287" w:usb1="00000000" w:usb2="00000000" w:usb3="00000000" w:csb0="0000009F" w:csb1="DFD7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Algerian">
    <w:panose1 w:val="04020705040A02060702"/>
    <w:charset w:val="00"/>
    <w:family w:val="auto"/>
    <w:pitch w:val="default"/>
    <w:sig w:usb0="00000003" w:usb1="00000000" w:usb2="00000000" w:usb3="00000000" w:csb0="20000001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SimSun-ExtB">
    <w:panose1 w:val="02010609060101010101"/>
    <w:charset w:val="86"/>
    <w:family w:val="auto"/>
    <w:pitch w:val="default"/>
    <w:sig w:usb0="00000001" w:usb1="02000000" w:usb2="00000000" w:usb3="00000000" w:csb0="00040001" w:csb1="0000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Bahnschrif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Light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Ligh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Bol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Bold 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Bold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Condensed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Bahnschrift SemiLight">
    <w:panose1 w:val="020B0502040204020203"/>
    <w:charset w:val="00"/>
    <w:family w:val="auto"/>
    <w:pitch w:val="default"/>
    <w:sig w:usb0="A00002C7" w:usb1="00000002" w:usb2="00000000" w:usb3="00000000" w:csb0="2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wordWrap w:val="0"/>
      <w:jc w:val="right"/>
      <w:rPr>
        <w:rFonts w:hint="default" w:ascii="Bahnschrift SemiLight" w:hAnsi="Bahnschrift SemiLight" w:cs="Bahnschrift SemiLight"/>
        <w:lang w:val="en-US" w:eastAsia="zh-CN"/>
      </w:rPr>
    </w:pPr>
    <w:r>
      <w:rPr>
        <w:rFonts w:hint="default" w:ascii="Bahnschrift SemiLight" w:hAnsi="Bahnschrift SemiLight" w:cs="Bahnschrift SemiLight"/>
        <w:lang w:val="en-US" w:eastAsia="zh-CN"/>
      </w:rPr>
      <w:t>ID:{</w:t>
    </w:r>
    <w:r>
      <w:rPr>
        <w:rFonts w:hint="eastAsia" w:ascii="Bahnschrift SemiLight" w:hAnsi="Bahnschrift SemiLight" w:cs="Bahnschrift SemiLight"/>
        <w:lang w:val="en-US" w:eastAsia="zh-CN"/>
      </w:rPr>
      <w:t>I</w:t>
    </w:r>
    <w:r>
      <w:rPr>
        <w:rFonts w:hint="default" w:ascii="Bahnschrift SemiLight" w:hAnsi="Bahnschrift SemiLight" w:cs="Bahnschrift SemiLight"/>
        <w:lang w:val="en-US" w:eastAsia="zh-CN"/>
      </w:rPr>
      <w:t>d}</w:t>
    </w:r>
  </w:p>
  <w:p>
    <w:pPr>
      <w:pStyle w:val="5"/>
      <w:wordWrap w:val="0"/>
      <w:jc w:val="right"/>
      <w:rPr>
        <w:rFonts w:hint="default" w:ascii="Bahnschrift SemiLight" w:hAnsi="Bahnschrift SemiLight" w:cs="Bahnschrift SemiLight"/>
        <w:lang w:val="en-US" w:eastAsia="zh-CN"/>
      </w:rPr>
    </w:pPr>
    <w:r>
      <w:rPr>
        <w:rFonts w:hint="default" w:ascii="Bahnschrift SemiLight" w:hAnsi="Bahnschrift SemiLight" w:cs="Bahnschrift SemiLight"/>
        <w:lang w:val="en-US" w:eastAsia="zh-CN"/>
      </w:rPr>
      <w:t>Word document batch generation</w:t>
    </w:r>
  </w:p>
  <w:p>
    <w:pPr>
      <w:pStyle w:val="5"/>
      <w:jc w:val="right"/>
      <w:rPr>
        <w:rFonts w:hint="default" w:ascii="Bahnschrift SemiLight" w:hAnsi="Bahnschrift SemiLight" w:cs="Bahnschrift SemiLight"/>
        <w:lang w:val="en-US" w:eastAsia="zh-CN"/>
      </w:rPr>
    </w:pPr>
    <w:r>
      <w:rPr>
        <w:rFonts w:hint="default" w:ascii="Bahnschrift SemiLight" w:hAnsi="Bahnschrift SemiLight" w:cs="Bahnschrift SemiLight"/>
        <w:lang w:val="en-US" w:eastAsia="zh-CN"/>
      </w:rPr>
      <w:fldChar w:fldCharType="begin"/>
    </w:r>
    <w:r>
      <w:rPr>
        <w:rFonts w:hint="default" w:ascii="Bahnschrift SemiLight" w:hAnsi="Bahnschrift SemiLight" w:cs="Bahnschrift SemiLight"/>
        <w:lang w:val="en-US" w:eastAsia="zh-CN"/>
      </w:rPr>
      <w:instrText xml:space="preserve"> HYPERLINK "http://www.batchoffice.com" </w:instrText>
    </w:r>
    <w:r>
      <w:rPr>
        <w:rFonts w:hint="default" w:ascii="Bahnschrift SemiLight" w:hAnsi="Bahnschrift SemiLight" w:cs="Bahnschrift SemiLight"/>
        <w:lang w:val="en-US" w:eastAsia="zh-CN"/>
      </w:rPr>
      <w:fldChar w:fldCharType="separate"/>
    </w:r>
    <w:r>
      <w:rPr>
        <w:rStyle w:val="10"/>
        <w:rFonts w:hint="default" w:ascii="Bahnschrift SemiLight" w:hAnsi="Bahnschrift SemiLight" w:cs="Bahnschrift SemiLight"/>
        <w:lang w:val="en-US" w:eastAsia="zh-CN"/>
      </w:rPr>
      <w:t>www.batchoffice.com</w:t>
    </w:r>
    <w:r>
      <w:rPr>
        <w:rFonts w:hint="default" w:ascii="Bahnschrift SemiLight" w:hAnsi="Bahnschrift SemiLight" w:cs="Bahnschrift SemiLight"/>
        <w:lang w:val="en-US" w:eastAsia="zh-CN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ABB05A"/>
    <w:multiLevelType w:val="singleLevel"/>
    <w:tmpl w:val="F2ABB05A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pro3">
    <w15:presenceInfo w15:providerId="None" w15:userId="p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FkZGI0YjJmY2IxNThjMGY2ZjQyMTFmMWE0ZjdlZTAifQ=="/>
  </w:docVars>
  <w:rsids>
    <w:rsidRoot w:val="00000000"/>
    <w:rsid w:val="02704F55"/>
    <w:rsid w:val="029243CF"/>
    <w:rsid w:val="02E33B8D"/>
    <w:rsid w:val="0342638A"/>
    <w:rsid w:val="059156F8"/>
    <w:rsid w:val="0D6A09FF"/>
    <w:rsid w:val="0D6F4A0D"/>
    <w:rsid w:val="1AE2533C"/>
    <w:rsid w:val="1D853B1F"/>
    <w:rsid w:val="20F51540"/>
    <w:rsid w:val="22464F27"/>
    <w:rsid w:val="258674C0"/>
    <w:rsid w:val="28833CF8"/>
    <w:rsid w:val="28EC36C1"/>
    <w:rsid w:val="2BCB592A"/>
    <w:rsid w:val="2CDC7823"/>
    <w:rsid w:val="2E8E59A1"/>
    <w:rsid w:val="32662E57"/>
    <w:rsid w:val="36995609"/>
    <w:rsid w:val="372E3FED"/>
    <w:rsid w:val="444F4CAB"/>
    <w:rsid w:val="44577482"/>
    <w:rsid w:val="45FC495E"/>
    <w:rsid w:val="463E7555"/>
    <w:rsid w:val="4AAF18AB"/>
    <w:rsid w:val="4C084E57"/>
    <w:rsid w:val="4C6D25C8"/>
    <w:rsid w:val="4F155DFF"/>
    <w:rsid w:val="51705511"/>
    <w:rsid w:val="51A768F8"/>
    <w:rsid w:val="58ED7FC7"/>
    <w:rsid w:val="58EE48CF"/>
    <w:rsid w:val="596E1D83"/>
    <w:rsid w:val="5C1A5B54"/>
    <w:rsid w:val="5C663198"/>
    <w:rsid w:val="5CF728BF"/>
    <w:rsid w:val="5D042E46"/>
    <w:rsid w:val="5FB55C69"/>
    <w:rsid w:val="62C43F19"/>
    <w:rsid w:val="645341C9"/>
    <w:rsid w:val="64952A54"/>
    <w:rsid w:val="64993FE7"/>
    <w:rsid w:val="65273883"/>
    <w:rsid w:val="65336205"/>
    <w:rsid w:val="65F7678F"/>
    <w:rsid w:val="67C5080A"/>
    <w:rsid w:val="68590FCF"/>
    <w:rsid w:val="68F95EED"/>
    <w:rsid w:val="698D0863"/>
    <w:rsid w:val="6B324AA3"/>
    <w:rsid w:val="6CFE7A04"/>
    <w:rsid w:val="6DB52E21"/>
    <w:rsid w:val="6E9E5820"/>
    <w:rsid w:val="70730946"/>
    <w:rsid w:val="773F1ECE"/>
    <w:rsid w:val="78D12908"/>
    <w:rsid w:val="7A655C58"/>
    <w:rsid w:val="7C296138"/>
    <w:rsid w:val="7E5603F2"/>
    <w:rsid w:val="7ECB0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uiPriority w:val="0"/>
    <w:rPr>
      <w:color w:val="800080"/>
      <w:u w:val="single"/>
    </w:rPr>
  </w:style>
  <w:style w:type="character" w:styleId="10">
    <w:name w:val="Hyperlink"/>
    <w:basedOn w:val="8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https://www.qwendang.com</Company>
  <Pages>1</Pages>
  <Words>431</Words>
  <Characters>458</Characters>
  <Lines>0</Lines>
  <Paragraphs>0</Paragraphs>
  <TotalTime>7</TotalTime>
  <ScaleCrop>false</ScaleCrop>
  <LinksUpToDate>false</LinksUpToDate>
  <CharactersWithSpaces>466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2021-05-20T12:17:00Z</dcterms:created>
  <dc:creator>Q文档</dc:creator>
  <cp:lastModifiedBy>代振国</cp:lastModifiedBy>
  <dcterms:modified xsi:type="dcterms:W3CDTF">2024-05-12T12:10:24Z</dcterms:modified>
  <dc:title>Q文档-演示模板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060A35202B6145DE848CE83CB075B52F_12</vt:lpwstr>
  </property>
</Properties>
</file>